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A9C" w:rsidRDefault="00424A9C">
      <w:bookmarkStart w:id="0" w:name="_GoBack"/>
      <w:bookmarkEnd w:id="0"/>
    </w:p>
    <w:p w:rsidR="006C3F2D" w:rsidRDefault="00345A09">
      <w:r>
        <w:t>EMLC Academy Trust has a number of governor vacancies across Northamptonshire and Milton Keynes.  If you are looking for a rewarding opportunity to become involved in your local community</w:t>
      </w:r>
      <w:r w:rsidR="00424A9C">
        <w:t>,</w:t>
      </w:r>
      <w:r>
        <w:t xml:space="preserve"> and have a passion for learning and making a difference to the lives of children</w:t>
      </w:r>
      <w:r w:rsidR="00424A9C">
        <w:t>,</w:t>
      </w:r>
      <w:r>
        <w:t xml:space="preserve"> then we would love to hear from you.</w:t>
      </w:r>
    </w:p>
    <w:p w:rsidR="00345A09" w:rsidRDefault="00345A09">
      <w:r>
        <w:t xml:space="preserve">We’re looking for people with a commitment to the education sector who are available to attend meetings about 6 times a year to work with the academies within our Trust.  Governors perform an important strategic role monitoring the performance of the school, ensuring there is financial probity and setting the strategic direction.  </w:t>
      </w:r>
    </w:p>
    <w:p w:rsidR="00345A09" w:rsidRDefault="00345A09">
      <w:r>
        <w:t>We can offer you full support through our Executive Team which includes a Head of Governance who is available to respond to queries and concerns.  We will provide governor training and wo</w:t>
      </w:r>
      <w:r w:rsidR="00424A9C">
        <w:t>u</w:t>
      </w:r>
      <w:r>
        <w:t xml:space="preserve">ld encourage you to network with others across the family of EMLC Academies to support </w:t>
      </w:r>
      <w:r w:rsidR="00424A9C">
        <w:t>the</w:t>
      </w:r>
      <w:r>
        <w:t xml:space="preserve"> governance role.</w:t>
      </w:r>
    </w:p>
    <w:p w:rsidR="00345A09" w:rsidRDefault="00345A09">
      <w:r>
        <w:t>If you have a background in Data analysis, Finance, HR or Legal functions you can bring those skills to the Board</w:t>
      </w:r>
      <w:r w:rsidR="00424A9C">
        <w:t>,</w:t>
      </w:r>
      <w:r>
        <w:t xml:space="preserve"> but equally if you </w:t>
      </w:r>
      <w:r w:rsidR="00424A9C">
        <w:t xml:space="preserve">are a good listener, have good communication skills, </w:t>
      </w:r>
      <w:r>
        <w:t xml:space="preserve">have time </w:t>
      </w:r>
      <w:r w:rsidR="00424A9C">
        <w:t xml:space="preserve">to attend school meetings </w:t>
      </w:r>
      <w:r>
        <w:t xml:space="preserve">and </w:t>
      </w:r>
      <w:r w:rsidR="00424A9C">
        <w:t xml:space="preserve">a </w:t>
      </w:r>
      <w:r>
        <w:t xml:space="preserve">commitment </w:t>
      </w:r>
      <w:r w:rsidR="00424A9C">
        <w:t xml:space="preserve">to self-development, </w:t>
      </w:r>
      <w:r>
        <w:t>then we would still love to hear from you as training will be provided.</w:t>
      </w:r>
    </w:p>
    <w:p w:rsidR="00345A09" w:rsidRDefault="00345A09">
      <w:r>
        <w:t>Being part of a Governing Board offers an experience to build a team, develop leadership skills and obtain othe</w:t>
      </w:r>
      <w:r w:rsidR="00424A9C">
        <w:t>r</w:t>
      </w:r>
      <w:r>
        <w:t xml:space="preserve"> useful skills for the workplace and beyond.  The Board is supported by a Professional Clerk and </w:t>
      </w:r>
      <w:r w:rsidR="00424A9C">
        <w:t>the Executive Team of EMLC Academies Trust.  Governors serve for a term of four years.</w:t>
      </w:r>
    </w:p>
    <w:p w:rsidR="00424A9C" w:rsidRDefault="00424A9C">
      <w:r>
        <w:t xml:space="preserve">If you are interested and would like to find out more please visit our website: emlcacademytrust.co.uk or email the Head of Governance, Carole Kirby, at </w:t>
      </w:r>
      <w:hyperlink r:id="rId6" w:history="1">
        <w:r w:rsidRPr="002878D7">
          <w:rPr>
            <w:rStyle w:val="Hyperlink"/>
          </w:rPr>
          <w:t>Carole.kirby@emlcacademytrust.co.uk</w:t>
        </w:r>
      </w:hyperlink>
    </w:p>
    <w:p w:rsidR="00424A9C" w:rsidRDefault="00424A9C">
      <w:r>
        <w:t>We look forward to hearing from you.</w:t>
      </w:r>
    </w:p>
    <w:p w:rsidR="00B635BC" w:rsidRDefault="00B635BC">
      <w:r>
        <w:rPr>
          <w:rFonts w:ascii="Trebuchet MS" w:hAnsi="Trebuchet MS" w:cs="Arial"/>
          <w:noProof/>
          <w:color w:val="7F1259"/>
          <w:lang w:eastAsia="en-GB"/>
        </w:rPr>
        <w:drawing>
          <wp:anchor distT="0" distB="0" distL="114300" distR="114300" simplePos="0" relativeHeight="251659264" behindDoc="1" locked="0" layoutInCell="1" allowOverlap="1" wp14:anchorId="579AA65E" wp14:editId="62ED5BBB">
            <wp:simplePos x="0" y="0"/>
            <wp:positionH relativeFrom="margin">
              <wp:posOffset>2651760</wp:posOffset>
            </wp:positionH>
            <wp:positionV relativeFrom="paragraph">
              <wp:posOffset>163195</wp:posOffset>
            </wp:positionV>
            <wp:extent cx="1101687" cy="1097280"/>
            <wp:effectExtent l="0" t="0" r="3810" b="7620"/>
            <wp:wrapNone/>
            <wp:docPr id="3" name="Picture 3" descr="Castle Academ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tle Academy">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1687"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s="Arial"/>
          <w:noProof/>
          <w:color w:val="7F1259"/>
          <w:lang w:eastAsia="en-GB"/>
        </w:rPr>
        <w:drawing>
          <wp:anchor distT="0" distB="0" distL="114300" distR="114300" simplePos="0" relativeHeight="251661312" behindDoc="1" locked="0" layoutInCell="1" allowOverlap="1" wp14:anchorId="40E2ED50" wp14:editId="5CB6DB4B">
            <wp:simplePos x="0" y="0"/>
            <wp:positionH relativeFrom="column">
              <wp:posOffset>-167640</wp:posOffset>
            </wp:positionH>
            <wp:positionV relativeFrom="paragraph">
              <wp:posOffset>262255</wp:posOffset>
            </wp:positionV>
            <wp:extent cx="2141220" cy="822228"/>
            <wp:effectExtent l="0" t="0" r="0" b="0"/>
            <wp:wrapNone/>
            <wp:docPr id="5" name="Picture 5" descr="Northampton International Academy">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ampton International Academy">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8222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s="Arial"/>
          <w:noProof/>
          <w:color w:val="7F1259"/>
          <w:lang w:eastAsia="en-GB"/>
        </w:rPr>
        <w:drawing>
          <wp:anchor distT="0" distB="0" distL="114300" distR="114300" simplePos="0" relativeHeight="251658240" behindDoc="1" locked="0" layoutInCell="1" allowOverlap="1" wp14:anchorId="463C3DB0" wp14:editId="101762EE">
            <wp:simplePos x="0" y="0"/>
            <wp:positionH relativeFrom="margin">
              <wp:posOffset>4518660</wp:posOffset>
            </wp:positionH>
            <wp:positionV relativeFrom="paragraph">
              <wp:posOffset>132715</wp:posOffset>
            </wp:positionV>
            <wp:extent cx="914400" cy="822577"/>
            <wp:effectExtent l="0" t="0" r="0" b="0"/>
            <wp:wrapNone/>
            <wp:docPr id="2" name="Picture 2" descr="Shepherdswell &amp; Orchard Academi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pherdswell &amp; Orchard Academies">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8225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35BC" w:rsidRDefault="00B635BC">
      <w:r>
        <w:rPr>
          <w:rFonts w:ascii="Trebuchet MS" w:hAnsi="Trebuchet MS" w:cs="Arial"/>
          <w:noProof/>
          <w:color w:val="7F1259"/>
          <w:lang w:eastAsia="en-GB"/>
        </w:rPr>
        <w:drawing>
          <wp:anchor distT="0" distB="0" distL="114300" distR="114300" simplePos="0" relativeHeight="251663360" behindDoc="1" locked="0" layoutInCell="1" allowOverlap="1">
            <wp:simplePos x="0" y="0"/>
            <wp:positionH relativeFrom="margin">
              <wp:align>center</wp:align>
            </wp:positionH>
            <wp:positionV relativeFrom="paragraph">
              <wp:posOffset>1384300</wp:posOffset>
            </wp:positionV>
            <wp:extent cx="1943100" cy="832757"/>
            <wp:effectExtent l="0" t="0" r="0" b="5715"/>
            <wp:wrapNone/>
            <wp:docPr id="7" name="Picture 7" descr="Prince William School">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nce William School">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8327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s="Arial"/>
          <w:noProof/>
          <w:color w:val="7F1259"/>
          <w:lang w:eastAsia="en-GB"/>
        </w:rPr>
        <w:drawing>
          <wp:anchor distT="0" distB="0" distL="114300" distR="114300" simplePos="0" relativeHeight="251662336" behindDoc="1" locked="0" layoutInCell="1" allowOverlap="1">
            <wp:simplePos x="0" y="0"/>
            <wp:positionH relativeFrom="margin">
              <wp:posOffset>312420</wp:posOffset>
            </wp:positionH>
            <wp:positionV relativeFrom="paragraph">
              <wp:posOffset>1263015</wp:posOffset>
            </wp:positionV>
            <wp:extent cx="1036320" cy="1546189"/>
            <wp:effectExtent l="0" t="0" r="0" b="0"/>
            <wp:wrapNone/>
            <wp:docPr id="6" name="Picture 6" descr="Stimpson Academ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impson Academy">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15461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s="Arial"/>
          <w:noProof/>
          <w:color w:val="7F1259"/>
          <w:lang w:eastAsia="en-GB"/>
        </w:rPr>
        <w:drawing>
          <wp:anchor distT="0" distB="0" distL="114300" distR="114300" simplePos="0" relativeHeight="251660288" behindDoc="1" locked="0" layoutInCell="1" allowOverlap="1" wp14:anchorId="6C3AFDB4" wp14:editId="2E23D9E7">
            <wp:simplePos x="0" y="0"/>
            <wp:positionH relativeFrom="margin">
              <wp:posOffset>4450080</wp:posOffset>
            </wp:positionH>
            <wp:positionV relativeFrom="paragraph">
              <wp:posOffset>979170</wp:posOffset>
            </wp:positionV>
            <wp:extent cx="1127760" cy="1299180"/>
            <wp:effectExtent l="0" t="0" r="0" b="0"/>
            <wp:wrapNone/>
            <wp:docPr id="4" name="Picture 4" descr="Hardingstone Academy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ingstone Academy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7760" cy="12991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635BC">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A49" w:rsidRDefault="009C5A49" w:rsidP="009C5A49">
      <w:pPr>
        <w:spacing w:after="0" w:line="240" w:lineRule="auto"/>
      </w:pPr>
      <w:r>
        <w:separator/>
      </w:r>
    </w:p>
  </w:endnote>
  <w:endnote w:type="continuationSeparator" w:id="0">
    <w:p w:rsidR="009C5A49" w:rsidRDefault="009C5A49" w:rsidP="009C5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A49" w:rsidRDefault="009C5A49" w:rsidP="009C5A49">
      <w:pPr>
        <w:spacing w:after="0" w:line="240" w:lineRule="auto"/>
      </w:pPr>
      <w:r>
        <w:separator/>
      </w:r>
    </w:p>
  </w:footnote>
  <w:footnote w:type="continuationSeparator" w:id="0">
    <w:p w:rsidR="009C5A49" w:rsidRDefault="009C5A49" w:rsidP="009C5A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A49" w:rsidRDefault="009C5A49">
    <w:pPr>
      <w:pStyle w:val="Header"/>
    </w:pPr>
    <w:r>
      <w:rPr>
        <w:noProof/>
        <w:lang w:eastAsia="en-GB"/>
      </w:rPr>
      <w:drawing>
        <wp:inline distT="0" distB="0" distL="0" distR="0" wp14:anchorId="0746795F" wp14:editId="35AAF28D">
          <wp:extent cx="1609725" cy="923925"/>
          <wp:effectExtent l="19050" t="0" r="9525" b="0"/>
          <wp:docPr id="1" name="Picture 1" descr="R:\Admin\Branding\Logos\EMLC AT\EMLC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min\Branding\Logos\EMLC AT\EMLC_2014_RGB.jpg"/>
                  <pic:cNvPicPr>
                    <a:picLocks noChangeAspect="1" noChangeArrowheads="1"/>
                  </pic:cNvPicPr>
                </pic:nvPicPr>
                <pic:blipFill>
                  <a:blip r:embed="rId1"/>
                  <a:srcRect/>
                  <a:stretch>
                    <a:fillRect/>
                  </a:stretch>
                </pic:blipFill>
                <pic:spPr bwMode="auto">
                  <a:xfrm>
                    <a:off x="0" y="0"/>
                    <a:ext cx="1609725" cy="92392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294"/>
    <w:rsid w:val="00345A09"/>
    <w:rsid w:val="00424A9C"/>
    <w:rsid w:val="00447294"/>
    <w:rsid w:val="006C3F2D"/>
    <w:rsid w:val="009C5A49"/>
    <w:rsid w:val="00B635BC"/>
    <w:rsid w:val="00CF02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9EDE1B-D186-46C8-B3A2-30647A365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4A9C"/>
    <w:rPr>
      <w:color w:val="0563C1" w:themeColor="hyperlink"/>
      <w:u w:val="single"/>
    </w:rPr>
  </w:style>
  <w:style w:type="paragraph" w:styleId="Header">
    <w:name w:val="header"/>
    <w:basedOn w:val="Normal"/>
    <w:link w:val="HeaderChar"/>
    <w:uiPriority w:val="99"/>
    <w:unhideWhenUsed/>
    <w:rsid w:val="009C5A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A49"/>
  </w:style>
  <w:style w:type="paragraph" w:styleId="Footer">
    <w:name w:val="footer"/>
    <w:basedOn w:val="Normal"/>
    <w:link w:val="FooterChar"/>
    <w:uiPriority w:val="99"/>
    <w:unhideWhenUsed/>
    <w:rsid w:val="009C5A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incewilliamschool.co.uk/" TargetMode="Externa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astleacademy.northants.sch.uk/" TargetMode="External"/><Relationship Id="rId12" Type="http://schemas.openxmlformats.org/officeDocument/2006/relationships/image" Target="media/image3.jpeg"/><Relationship Id="rId17" Type="http://schemas.openxmlformats.org/officeDocument/2006/relationships/hyperlink" Target="http://www.hardingstone.northants.sch.uk/"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Carole.kirby@emlcacademytrust.co.uk" TargetMode="External"/><Relationship Id="rId11" Type="http://schemas.openxmlformats.org/officeDocument/2006/relationships/hyperlink" Target="http://www.orchardandshepherdswell.co.uk/" TargetMode="External"/><Relationship Id="rId5" Type="http://schemas.openxmlformats.org/officeDocument/2006/relationships/endnotes" Target="endnotes.xml"/><Relationship Id="rId15" Type="http://schemas.openxmlformats.org/officeDocument/2006/relationships/hyperlink" Target="http://www.stimpsonavenueacademy.org/"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nia.uk.com/"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3C40B182</Template>
  <TotalTime>1</TotalTime>
  <Pages>1</Pages>
  <Words>277</Words>
  <Characters>1584</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Kirby</dc:creator>
  <cp:keywords/>
  <dc:description/>
  <cp:lastModifiedBy>joniager</cp:lastModifiedBy>
  <cp:revision>2</cp:revision>
  <dcterms:created xsi:type="dcterms:W3CDTF">2018-06-29T13:41:00Z</dcterms:created>
  <dcterms:modified xsi:type="dcterms:W3CDTF">2018-06-29T13:41:00Z</dcterms:modified>
</cp:coreProperties>
</file>